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sz w:val="22"/>
          <w:szCs w:val="22"/>
        </w:rPr>
      </w:pPr>
      <w:r w:rsidDel="00000000" w:rsidR="00000000" w:rsidRPr="00000000">
        <w:rPr>
          <w:b w:val="1"/>
          <w:sz w:val="32"/>
          <w:szCs w:val="32"/>
          <w:rtl w:val="0"/>
        </w:rPr>
        <w:t xml:space="preserve">Πρόσκληση για το έργο UPWELL</w:t>
      </w:r>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sz w:val="22"/>
          <w:szCs w:val="22"/>
          <w:rtl w:val="0"/>
        </w:rPr>
        <w:t xml:space="preserve">Αγαπητέ συνάδελφε,</w:t>
      </w:r>
    </w:p>
    <w:p w:rsidR="00000000" w:rsidDel="00000000" w:rsidP="00000000" w:rsidRDefault="00000000" w:rsidRPr="00000000" w14:paraId="00000003">
      <w:pPr>
        <w:jc w:val="both"/>
        <w:rPr>
          <w:sz w:val="22"/>
          <w:szCs w:val="22"/>
        </w:rPr>
      </w:pPr>
      <w:r w:rsidDel="00000000" w:rsidR="00000000" w:rsidRPr="00000000">
        <w:rPr>
          <w:sz w:val="22"/>
          <w:szCs w:val="22"/>
          <w:rtl w:val="0"/>
        </w:rPr>
        <w:t xml:space="preserve">Η </w:t>
      </w:r>
      <w:hyperlink r:id="rId7">
        <w:r w:rsidDel="00000000" w:rsidR="00000000" w:rsidRPr="00000000">
          <w:rPr>
            <w:b w:val="1"/>
            <w:color w:val="1155cc"/>
            <w:sz w:val="22"/>
            <w:szCs w:val="22"/>
            <w:u w:val="single"/>
            <w:rtl w:val="0"/>
          </w:rPr>
          <w:t xml:space="preserve">T-HAP</w:t>
        </w:r>
      </w:hyperlink>
      <w:r w:rsidDel="00000000" w:rsidR="00000000" w:rsidRPr="00000000">
        <w:rPr>
          <w:sz w:val="22"/>
          <w:szCs w:val="22"/>
          <w:rtl w:val="0"/>
        </w:rPr>
        <w:t xml:space="preserve">, ένα γραφείο συμβούλων που συμμετέχει σε έργα της ΕΕ στον τομέα της εκπαίδευσης, με έμφαση στη βελτιστοποίηση της ψυχικής υγείας και ευεξίας στην εργασία και σε άλλα περιβάλλοντα ζωής, σας απευθύνει το παρόν μήνυμα. Θα θέλαμε να προσκαλέσουμε τους εκπαιδευτικούς και τους μαθητές σας να συμμετάσχουν στις δραστηριότητες που προβλέπονται από το πρόγραμμα Erasmus+ "</w:t>
      </w:r>
      <w:r w:rsidDel="00000000" w:rsidR="00000000" w:rsidRPr="00000000">
        <w:rPr>
          <w:b w:val="1"/>
          <w:sz w:val="22"/>
          <w:szCs w:val="22"/>
          <w:rtl w:val="0"/>
        </w:rPr>
        <w:t xml:space="preserve">UPWELL - Teachers UPskilling for WELL-being in multicultural classrooms</w:t>
      </w:r>
      <w:r w:rsidDel="00000000" w:rsidR="00000000" w:rsidRPr="00000000">
        <w:rPr>
          <w:sz w:val="22"/>
          <w:szCs w:val="22"/>
          <w:rtl w:val="0"/>
        </w:rPr>
        <w:t xml:space="preserve">", το οποίο στοχεύει στην υποστήριξη των εκπαιδευτικών στο διδακτικό τους έργο.</w:t>
      </w:r>
    </w:p>
    <w:p w:rsidR="00000000" w:rsidDel="00000000" w:rsidP="00000000" w:rsidRDefault="00000000" w:rsidRPr="00000000" w14:paraId="00000004">
      <w:pPr>
        <w:jc w:val="both"/>
        <w:rPr>
          <w:sz w:val="22"/>
          <w:szCs w:val="22"/>
        </w:rPr>
      </w:pPr>
      <w:r w:rsidDel="00000000" w:rsidR="00000000" w:rsidRPr="00000000">
        <w:rPr>
          <w:sz w:val="22"/>
          <w:szCs w:val="22"/>
          <w:rtl w:val="0"/>
        </w:rPr>
        <w:t xml:space="preserve">Συγκεκριμένα, οι στόχοι του έργου είναι η βελτίωση της αυτοαποτελεσματικότητας σε πολυπολιτισμικές και διαφορετικές τάξεις και η υποστήριξη της ευημερίας των εκπαιδευτικών του σχολείου με την ανάπτυξη μοντέλων κατάρτισης, ενός κοινού Προγράμματος Σπουδών, μαθημάτων εξειδίκευσης και εκπαιδευτικού υλικού για την επιμόρφωση των εκπαιδευτικών καθώς και για την προώθηση της ευημερίας τους.</w:t>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Επιπλέον, κατά τη διάρκεια του έργου, οι εκπαιδευτικοί από τις εμπλεκόμενες χώρες (CY, GR, IT, KR, ES) θα έχουν την ευκαιρία να συναντηθούν μεταξύ τους κατά τη διάρκεια της πιλοτικής κατάρτισης κινητικότητας, η οποία θα οριστεί για να δοκιμαστεί η λειτουργία των προαναφερθέντων εκπαιδευτικών εργαλείων.</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Έτσι, σε αυτή την αρχική φάση, για την εφαρμογή των πιο κατάλληλων και αποτελεσματικών προγραμμάτων σπουδών και εκπαιδευτικών εργαλείων και για την εκπλήρωση των στόχων του έργου, θέλουμε να διερευνήσουμε την τρέχουσα κατάσταση των δεξιοτήτων και της κατάρτισης των εκπαιδευτικών στη διαχείριση μιας πολυπολιτισμικής τάξης, μαζί με τις αντιλήψεις και τις επιθυμίες που σχετίζονται με το χώρο εργασίας των εκπαιδευτικών.</w:t>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Ως εκ τούτου, σας γράφουμε για να σας ζητήσουμε την πολύτιμη συμβολή σας στην έρευνά μας, βρίσκοντας έναν ή περισσότερους από τους καθηγητές σας που ειδικεύονται στη διδασκαλία της δεύτερης γλώσσας και τους μαθητές σας, οι οποίοι μπορούν να αφιερώσουν λίγα λεπτά για να απαντήσουν σε τρεις/τέσσερις ανοιχτές ερωτήσεις (είτε στην αγγλική είτε στην ελληνική έκδοση), τις οποίες μπορείτε να βρείτε παρακάτω μέσω ηλεκτρονικού ταχυδρομείου.</w:t>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Η συλλογή των απαντήσεών σας θα ολοκληρωθεί το αργότερο στις 28 Φεβρουαρίου 2024, αλλά αν μπορούσατε να αντιμετωπίσετε αυτά τα ερωτήματα νωρίτερα θα το εκτιμούσαμε. Στο τέλος της διαδικασίας συλλογής δεδομένων, θα χαρούμε να μοιραστούμε μαζί σας την έκθεση (εθνική και παγκόσμια) μοιράζοντάς την μαζί σας μέσω ηλεκτρονικού ταχυδρομείου. </w:t>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Για περισσότερες πληροφορίες, μπορείτε να επικοινωνήσετε μαζί μας:</w:t>
      </w:r>
      <w:r w:rsidDel="00000000" w:rsidR="00000000" w:rsidRPr="00000000">
        <w:rPr>
          <w:rtl w:val="0"/>
        </w:rPr>
      </w:r>
    </w:p>
    <w:p w:rsidR="00000000" w:rsidDel="00000000" w:rsidP="00000000" w:rsidRDefault="00000000" w:rsidRPr="00000000" w14:paraId="0000000A">
      <w:pPr>
        <w:jc w:val="both"/>
        <w:rPr>
          <w:sz w:val="22"/>
          <w:szCs w:val="22"/>
          <w:highlight w:val="white"/>
        </w:rPr>
      </w:pPr>
      <w:r w:rsidDel="00000000" w:rsidR="00000000" w:rsidRPr="00000000">
        <w:rPr>
          <w:sz w:val="22"/>
          <w:szCs w:val="22"/>
          <w:highlight w:val="white"/>
          <w:rtl w:val="0"/>
        </w:rPr>
        <w:t xml:space="preserve">Mrs scatizza@ T-HAP.com ; Mrs </w:t>
      </w:r>
      <w:hyperlink r:id="rId8">
        <w:r w:rsidDel="00000000" w:rsidR="00000000" w:rsidRPr="00000000">
          <w:rPr>
            <w:rFonts w:ascii="Arial" w:cs="Arial" w:eastAsia="Arial" w:hAnsi="Arial"/>
            <w:color w:val="1155cc"/>
            <w:sz w:val="22"/>
            <w:szCs w:val="22"/>
            <w:highlight w:val="white"/>
            <w:u w:val="single"/>
            <w:rtl w:val="0"/>
          </w:rPr>
          <w:t xml:space="preserve">markouizougica@t-hap.com</w:t>
        </w:r>
      </w:hyperlink>
      <w:r w:rsidDel="00000000" w:rsidR="00000000" w:rsidRPr="00000000">
        <w:rPr>
          <w:rFonts w:ascii="Arial" w:cs="Arial" w:eastAsia="Arial" w:hAnsi="Arial"/>
          <w:color w:val="467886"/>
          <w:sz w:val="22"/>
          <w:szCs w:val="22"/>
          <w:highlight w:val="white"/>
          <w:rtl w:val="0"/>
        </w:rPr>
        <w:t xml:space="preserve"> </w:t>
      </w:r>
      <w:r w:rsidDel="00000000" w:rsidR="00000000" w:rsidRPr="00000000">
        <w:rPr>
          <w:rtl w:val="0"/>
        </w:rPr>
      </w:r>
    </w:p>
    <w:p w:rsidR="00000000" w:rsidDel="00000000" w:rsidP="00000000" w:rsidRDefault="00000000" w:rsidRPr="00000000" w14:paraId="0000000B">
      <w:pPr>
        <w:jc w:val="both"/>
        <w:rPr>
          <w:sz w:val="22"/>
          <w:szCs w:val="22"/>
          <w:highlight w:val="white"/>
        </w:rPr>
      </w:pPr>
      <w:r w:rsidDel="00000000" w:rsidR="00000000" w:rsidRPr="00000000">
        <w:rPr>
          <w:sz w:val="22"/>
          <w:szCs w:val="22"/>
          <w:highlight w:val="white"/>
          <w:rtl w:val="0"/>
        </w:rPr>
        <w:t xml:space="preserve">Μπορείτε επίσης να παρακολουθήσετε το έργο σε αυτή τη σελίδα στο </w:t>
      </w:r>
      <w:hyperlink r:id="rId9">
        <w:r w:rsidDel="00000000" w:rsidR="00000000" w:rsidRPr="00000000">
          <w:rPr>
            <w:color w:val="0000ff"/>
            <w:sz w:val="22"/>
            <w:szCs w:val="22"/>
            <w:highlight w:val="white"/>
            <w:u w:val="single"/>
            <w:rtl w:val="0"/>
          </w:rPr>
          <w:t xml:space="preserve">Facebook</w:t>
        </w:r>
      </w:hyperlink>
      <w:r w:rsidDel="00000000" w:rsidR="00000000" w:rsidRPr="00000000">
        <w:rPr>
          <w:sz w:val="22"/>
          <w:szCs w:val="22"/>
          <w:highlight w:val="white"/>
          <w:rtl w:val="0"/>
        </w:rPr>
        <w:t xml:space="preserve">.</w:t>
      </w:r>
    </w:p>
    <w:p w:rsidR="00000000" w:rsidDel="00000000" w:rsidP="00000000" w:rsidRDefault="00000000" w:rsidRPr="00000000" w14:paraId="0000000C">
      <w:pPr>
        <w:ind w:left="720" w:firstLine="0"/>
        <w:jc w:val="both"/>
        <w:rPr>
          <w:sz w:val="22"/>
          <w:szCs w:val="22"/>
          <w:highlight w:val="white"/>
        </w:rPr>
      </w:pPr>
      <w:r w:rsidDel="00000000" w:rsidR="00000000" w:rsidRPr="00000000">
        <w:rPr>
          <w:sz w:val="22"/>
          <w:szCs w:val="22"/>
          <w:highlight w:val="white"/>
          <w:rtl w:val="0"/>
        </w:rPr>
        <w:t xml:space="preserve">Θερμές ευχές,</w:t>
      </w:r>
    </w:p>
    <w:p w:rsidR="00000000" w:rsidDel="00000000" w:rsidP="00000000" w:rsidRDefault="00000000" w:rsidRPr="00000000" w14:paraId="0000000D">
      <w:pPr>
        <w:ind w:left="720" w:firstLine="0"/>
        <w:jc w:val="both"/>
        <w:rPr>
          <w:sz w:val="22"/>
          <w:szCs w:val="22"/>
          <w:highlight w:val="white"/>
        </w:rPr>
      </w:pPr>
      <w:r w:rsidDel="00000000" w:rsidR="00000000" w:rsidRPr="00000000">
        <w:rPr>
          <w:sz w:val="22"/>
          <w:szCs w:val="22"/>
          <w:highlight w:val="white"/>
          <w:rtl w:val="0"/>
        </w:rPr>
        <w:t xml:space="preserve">T-HAP LTD team</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tl w:val="0"/>
        </w:rPr>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ΠΑΡΑΚΑΛΟΥΜΕ να απαντήσετε στις ακόλουθες ερωτήσεις και να τις στείλετε στην παραπάνω διεύθυνση ηλεκτρονικού ταχυδρομείου. </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ΦΟΙΤΗΤΕΣ</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1- Σκεπτόμενοι τη σχολική σας εμπειρία, πόσο ευπρόσδεκτοι νιώσατε;</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2- Κατά τη γνώμη σας, πώς θα μπορούσαν οι καθηγητές σας να σας εμπλέξουν περισσότερο στην τάξη;</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3- Μοιραστείτε ένα επεισόδιο κατά το οποίο αισθανθήκατε ότι σας εκτιμούν στην ομάδα της τάξης σας.</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Arial" w:cs="Arial" w:eastAsia="Arial" w:hAnsi="Arial"/>
          <w:color w:val="374151"/>
          <w:highlight w:val="white"/>
        </w:rPr>
      </w:pPr>
      <w:r w:rsidDel="00000000" w:rsidR="00000000" w:rsidRPr="00000000">
        <w:rPr>
          <w:rFonts w:ascii="Arial" w:cs="Arial" w:eastAsia="Arial" w:hAnsi="Arial"/>
          <w:color w:val="374151"/>
          <w:highlight w:val="white"/>
          <w:rtl w:val="0"/>
        </w:rPr>
        <w:t xml:space="preserve">ΚΑΘΗΓΗΤΕΣ</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1- Κατά τη γνώμη σας, ποια είναι η κατάσταση ευημερίας των εκπαιδευτικών στις πολυπολιτισμικές τάξεις;</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2- Τι είδους ειδική κατάρτιση θα μπορούσε να βοηθήσει τους εκπαιδευτικούς να διαχειριστούν αποτελεσματικά μια πολυπολιτισμική τάξη;</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rPr>
      </w:pPr>
      <w:r w:rsidDel="00000000" w:rsidR="00000000" w:rsidRPr="00000000">
        <w:rPr>
          <w:rFonts w:ascii="Arial" w:cs="Arial" w:eastAsia="Arial" w:hAnsi="Arial"/>
          <w:rtl w:val="0"/>
        </w:rPr>
        <w:t xml:space="preserve">3- Κατά την άποψή σας, τι θα πρέπει να περιλαμβάνεται στην "εργαλειοθήκη" του εκπαιδευτικού όσον αφορά πιο λειτουργικά εργαλεία;</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0" w:before="300" w:line="276" w:lineRule="auto"/>
        <w:rPr>
          <w:rFonts w:ascii="Arial" w:cs="Arial" w:eastAsia="Arial" w:hAnsi="Arial"/>
          <w:color w:val="374151"/>
          <w:highlight w:val="white"/>
        </w:rPr>
      </w:pPr>
      <w:r w:rsidDel="00000000" w:rsidR="00000000" w:rsidRPr="00000000">
        <w:rPr>
          <w:rFonts w:ascii="Arial" w:cs="Arial" w:eastAsia="Arial" w:hAnsi="Arial"/>
          <w:rtl w:val="0"/>
        </w:rPr>
        <w:t xml:space="preserve">4-Μοιραστείτε μια επιτυχημένη ιστορία όπου εφαρμόσατε τις διαπολιτισμικές σας δεξιότητες και σημειώσατε θετικά αποτελέσματα.</w:t>
      </w: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ind w:hanging="27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2059818" cy="4320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9818" cy="432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44959" cy="305624"/>
          <wp:effectExtent b="0" l="0" r="0" t="0"/>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4959" cy="305624"/>
                  </a:xfrm>
                  <a:prstGeom prst="rect"/>
                  <a:ln/>
                </pic:spPr>
              </pic:pic>
            </a:graphicData>
          </a:graphic>
        </wp:inline>
      </w:drawing>
    </w:r>
    <w:r w:rsidDel="00000000" w:rsidR="00000000" w:rsidRPr="00000000">
      <w:rPr>
        <w:rtl w:val="0"/>
      </w:rPr>
      <w:t xml:space="preserve">    </w:t>
      <w:tab/>
      <w:t xml:space="preserve"> </w:t>
    </w:r>
    <w:r w:rsidDel="00000000" w:rsidR="00000000" w:rsidRPr="00000000">
      <w:rPr/>
      <w:drawing>
        <wp:inline distB="114300" distT="114300" distL="114300" distR="114300">
          <wp:extent cx="441008" cy="441008"/>
          <wp:effectExtent b="0" l="0" r="0" t="0"/>
          <wp:docPr id="1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441008" cy="441008"/>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sz w:val="32"/>
      <w:szCs w:val="32"/>
    </w:rPr>
  </w:style>
  <w:style w:type="paragraph" w:styleId="Heading2">
    <w:name w:val="heading 2"/>
    <w:basedOn w:val="Normal"/>
    <w:next w:val="Normal"/>
    <w:pPr>
      <w:keepNext w:val="1"/>
      <w:keepLines w:val="1"/>
      <w:spacing w:after="120" w:before="120" w:lineRule="auto"/>
    </w:pPr>
    <w:rPr>
      <w:sz w:val="28"/>
      <w:szCs w:val="28"/>
    </w:rPr>
  </w:style>
  <w:style w:type="paragraph" w:styleId="Heading3">
    <w:name w:val="heading 3"/>
    <w:basedOn w:val="Normal"/>
    <w:next w:val="Normal"/>
    <w:pPr>
      <w:keepNext w:val="1"/>
      <w:keepLines w:val="1"/>
      <w:spacing w:after="120" w:before="120" w:lineRule="auto"/>
    </w:pPr>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style>
  <w:style w:type="paragraph" w:styleId="Heading6">
    <w:name w:val="heading 6"/>
    <w:basedOn w:val="Normal"/>
    <w:next w:val="Normal"/>
    <w:pPr>
      <w:keepNext w:val="1"/>
      <w:keepLines w:val="1"/>
      <w:spacing w:after="0" w:before="40" w:lineRule="auto"/>
    </w:pPr>
    <w:rPr/>
  </w:style>
  <w:style w:type="paragraph" w:styleId="Title">
    <w:name w:val="Title"/>
    <w:basedOn w:val="Normal"/>
    <w:next w:val="Normal"/>
    <w:pPr>
      <w:spacing w:after="240" w:before="240" w:line="240" w:lineRule="auto"/>
    </w:pPr>
    <w:rPr>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240" w:before="240"/>
      <w:outlineLvl w:val="0"/>
    </w:pPr>
    <w:rPr>
      <w:sz w:val="32"/>
      <w:szCs w:val="32"/>
    </w:rPr>
  </w:style>
  <w:style w:type="paragraph" w:styleId="2">
    <w:name w:val="heading 2"/>
    <w:basedOn w:val="a"/>
    <w:next w:val="a"/>
    <w:uiPriority w:val="9"/>
    <w:semiHidden w:val="1"/>
    <w:unhideWhenUsed w:val="1"/>
    <w:qFormat w:val="1"/>
    <w:pPr>
      <w:keepNext w:val="1"/>
      <w:keepLines w:val="1"/>
      <w:spacing w:after="120" w:before="120"/>
      <w:outlineLvl w:val="1"/>
    </w:pPr>
    <w:rPr>
      <w:sz w:val="28"/>
      <w:szCs w:val="28"/>
    </w:rPr>
  </w:style>
  <w:style w:type="paragraph" w:styleId="3">
    <w:name w:val="heading 3"/>
    <w:basedOn w:val="a"/>
    <w:next w:val="a"/>
    <w:uiPriority w:val="9"/>
    <w:semiHidden w:val="1"/>
    <w:unhideWhenUsed w:val="1"/>
    <w:qFormat w:val="1"/>
    <w:pPr>
      <w:keepNext w:val="1"/>
      <w:keepLines w:val="1"/>
      <w:spacing w:after="120" w:before="120"/>
      <w:outlineLvl w:val="2"/>
    </w:pPr>
  </w:style>
  <w:style w:type="paragraph" w:styleId="4">
    <w:name w:val="heading 4"/>
    <w:basedOn w:val="a"/>
    <w:next w:val="a"/>
    <w:uiPriority w:val="9"/>
    <w:semiHidden w:val="1"/>
    <w:unhideWhenUsed w:val="1"/>
    <w:qFormat w:val="1"/>
    <w:pPr>
      <w:keepNext w:val="1"/>
      <w:keepLines w:val="1"/>
      <w:spacing w:after="0" w:before="40"/>
      <w:outlineLvl w:val="3"/>
    </w:pPr>
    <w:rPr>
      <w:i w:val="1"/>
    </w:rPr>
  </w:style>
  <w:style w:type="paragraph" w:styleId="5">
    <w:name w:val="heading 5"/>
    <w:basedOn w:val="a"/>
    <w:next w:val="a"/>
    <w:uiPriority w:val="9"/>
    <w:semiHidden w:val="1"/>
    <w:unhideWhenUsed w:val="1"/>
    <w:qFormat w:val="1"/>
    <w:pPr>
      <w:keepNext w:val="1"/>
      <w:keepLines w:val="1"/>
      <w:spacing w:after="0" w:before="40"/>
      <w:outlineLvl w:val="4"/>
    </w:pPr>
  </w:style>
  <w:style w:type="paragraph" w:styleId="6">
    <w:name w:val="heading 6"/>
    <w:basedOn w:val="a"/>
    <w:next w:val="a"/>
    <w:uiPriority w:val="9"/>
    <w:semiHidden w:val="1"/>
    <w:unhideWhenUsed w:val="1"/>
    <w:qFormat w:val="1"/>
    <w:pPr>
      <w:keepNext w:val="1"/>
      <w:keepLines w:val="1"/>
      <w:spacing w:after="0" w:before="40"/>
      <w:outlineLvl w:val="5"/>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spacing w:after="240" w:before="240" w:line="240" w:lineRule="auto"/>
    </w:pPr>
    <w:rPr>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header"/>
    <w:basedOn w:val="a"/>
    <w:link w:val="Char"/>
    <w:uiPriority w:val="99"/>
    <w:unhideWhenUsed w:val="1"/>
    <w:rsid w:val="00D23681"/>
    <w:pPr>
      <w:tabs>
        <w:tab w:val="center" w:pos="4819"/>
        <w:tab w:val="right" w:pos="9638"/>
      </w:tabs>
      <w:spacing w:after="0" w:line="240" w:lineRule="auto"/>
    </w:pPr>
  </w:style>
  <w:style w:type="character" w:styleId="Char" w:customStyle="1">
    <w:name w:val="Κεφαλίδα Char"/>
    <w:basedOn w:val="a0"/>
    <w:link w:val="a5"/>
    <w:uiPriority w:val="99"/>
    <w:rsid w:val="00D23681"/>
  </w:style>
  <w:style w:type="paragraph" w:styleId="a6">
    <w:name w:val="footer"/>
    <w:basedOn w:val="a"/>
    <w:link w:val="Char0"/>
    <w:uiPriority w:val="99"/>
    <w:unhideWhenUsed w:val="1"/>
    <w:rsid w:val="00D23681"/>
    <w:pPr>
      <w:tabs>
        <w:tab w:val="center" w:pos="4819"/>
        <w:tab w:val="right" w:pos="9638"/>
      </w:tabs>
      <w:spacing w:after="0" w:line="240" w:lineRule="auto"/>
    </w:pPr>
  </w:style>
  <w:style w:type="character" w:styleId="Char0" w:customStyle="1">
    <w:name w:val="Υποσέλιδο Char"/>
    <w:basedOn w:val="a0"/>
    <w:link w:val="a6"/>
    <w:uiPriority w:val="99"/>
    <w:rsid w:val="00D23681"/>
  </w:style>
  <w:style w:type="character" w:styleId="-">
    <w:name w:val="Hyperlink"/>
    <w:basedOn w:val="a0"/>
    <w:uiPriority w:val="99"/>
    <w:unhideWhenUsed w:val="1"/>
    <w:rsid w:val="00D23681"/>
    <w:rPr>
      <w:color w:val="0000ff" w:themeColor="hyperlink"/>
      <w:u w:val="single"/>
    </w:rPr>
  </w:style>
  <w:style w:type="character" w:styleId="a7">
    <w:name w:val="Unresolved Mention"/>
    <w:basedOn w:val="a0"/>
    <w:uiPriority w:val="99"/>
    <w:semiHidden w:val="1"/>
    <w:unhideWhenUsed w:val="1"/>
    <w:rsid w:val="00D23681"/>
    <w:rPr>
      <w:color w:val="605e5c"/>
      <w:shd w:color="auto" w:fill="e1dfdd" w:val="clear"/>
    </w:rPr>
  </w:style>
  <w:style w:type="character" w:styleId="-0">
    <w:name w:val="FollowedHyperlink"/>
    <w:basedOn w:val="a0"/>
    <w:uiPriority w:val="99"/>
    <w:semiHidden w:val="1"/>
    <w:unhideWhenUsed w:val="1"/>
    <w:rsid w:val="002D7B5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facebook.com/profile.php?id=6155449060107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ap.com/" TargetMode="External"/><Relationship Id="rId8" Type="http://schemas.openxmlformats.org/officeDocument/2006/relationships/hyperlink" Target="mailto:markouizougica@t-h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ZInyF9fnsr4Yvk2CGNgSeDCIGQ==">CgMxLjA4AHIhMXg4Tm1tdmN6aGtNUzRwcG1uWWU4NUFYQmN5bElSMHU2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2024-01-23T13:15:00Z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2d549fcd6a39f524c7667451b9a8e71607e71852a2e94a3880aeec9f82ad5efd</vt:lpwstr>
  </property>
  <property fmtid="{D5CDD505-2E9C-101B-9397-08002B2CF9AE}" pid="3" name="GrammarlyDocumentId">
    <vt:lpwstr>2d549fcd6a39f524c7667451b9a8e71607e71852a2e94a3880aeec9f82ad5efd</vt:lpwstr>
  </property>
  <property fmtid="{D5CDD505-2E9C-101B-9397-08002B2CF9AE}" pid="4" name="GrammarlyDocumentId">
    <vt:lpwstr>2d549fcd6a39f524c7667451b9a8e71607e71852a2e94a3880aeec9f82ad5efd</vt:lpwstr>
  </property>
  <property fmtid="{D5CDD505-2E9C-101B-9397-08002B2CF9AE}" pid="5" name="GrammarlyDocumentId">
    <vt:lpwstr>2d549fcd6a39f524c7667451b9a8e71607e71852a2e94a3880aeec9f82ad5efd</vt:lpwstr>
  </property>
  <property fmtid="{D5CDD505-2E9C-101B-9397-08002B2CF9AE}" pid="6" name="GrammarlyDocumentId">
    <vt:lpwstr>2d549fcd6a39f524c7667451b9a8e71607e71852a2e94a3880aeec9f82ad5efd</vt:lpwstr>
  </property>
</Properties>
</file>